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Ahogyan engem az élő Atya küldött el, és én az Atya által élek, úgy az is, aki engem eszik, élni fog énáltalam.  </w:t>
      </w:r>
      <w:r>
        <w:rPr>
          <w:i w:val="false"/>
          <w:iCs w:val="false"/>
        </w:rPr>
        <w:t xml:space="preserve">(Jn 6,57) </w:t>
      </w:r>
    </w:p>
    <w:p>
      <w:pPr>
        <w:pStyle w:val="Normal"/>
        <w:rPr>
          <w:i w:val="false"/>
          <w:i w:val="false"/>
          <w:iCs w:val="false"/>
        </w:rPr>
      </w:pPr>
      <w:r>
        <w:rPr/>
      </w:r>
    </w:p>
    <w:p>
      <w:pPr>
        <w:pStyle w:val="Normal"/>
        <w:rPr/>
      </w:pPr>
      <w:r>
        <w:rPr>
          <w:i w:val="false"/>
          <w:iCs w:val="false"/>
        </w:rPr>
        <w:t xml:space="preserve">Az Atya él. Jézus itt az élet Forrására, a Mennyei Atyára hivatkozik. Ő minden élet alapja. Ő küldte el Jézus aki itt a földön az Atya által élt. Ezzel kifejezésre jut az az elv, hogy Valaki által van az élet. </w:t>
      </w:r>
    </w:p>
    <w:p>
      <w:pPr>
        <w:pStyle w:val="Normal"/>
        <w:rPr>
          <w:i w:val="false"/>
          <w:i w:val="false"/>
          <w:iCs w:val="false"/>
        </w:rPr>
      </w:pPr>
      <w:r>
        <w:rPr/>
      </w:r>
    </w:p>
    <w:p>
      <w:pPr>
        <w:pStyle w:val="Normal"/>
        <w:rPr/>
      </w:pPr>
      <w:r>
        <w:rPr>
          <w:i w:val="false"/>
          <w:iCs w:val="false"/>
        </w:rPr>
        <w:t xml:space="preserve">Jézus testének megtöretése - mint tény – valamint halálának magunkhoz vétele által van örök életünk (mindez egyéni döntés alapján szavakkal kimondva történik). Az életet tehát kapjuk. Az örök életet pedig kizárólag Jézus által kapjuk. Különböző összefüggésekben használjuk az élettel kapcsolatos kifejezést pl.: tud élni, ez ám a élet, és negatívan is: élet ez még egyáltalán. </w:t>
      </w:r>
    </w:p>
    <w:p>
      <w:pPr>
        <w:pStyle w:val="Normal"/>
        <w:rPr/>
      </w:pPr>
      <w:r>
        <w:rPr>
          <w:i w:val="false"/>
          <w:iCs w:val="false"/>
        </w:rPr>
        <w:t>Jézus amikor az életről beszél, arról beszél, hogy az örökkévalóságot Nála, a mennyben töltjük vég nélkül. Ezt fejezi ki az ún.: főpapi imába (Jn 17).</w:t>
      </w:r>
    </w:p>
    <w:p>
      <w:pPr>
        <w:pStyle w:val="Normal"/>
        <w:rPr/>
      </w:pPr>
      <w:r>
        <w:rPr>
          <w:i w:val="false"/>
          <w:iCs w:val="false"/>
        </w:rPr>
        <w:t xml:space="preserve">Az élet tehát: Jézus mellett az Atya közvetlen közelében, vég nélkül!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LibreOffice/4.4.3.2$Windows_x86 LibreOffice_project/88805f81e9fe61362df02b9941de8e38a9b5fd16</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2015-06-29T21:34:32Z</dcterms:created>
  <dc:creator>Gyula Vadon</dc:creator>
  <dc:language>hu-HU</dc:language>
  <cp:lastModifiedBy>Gyula Vadon</cp:lastModifiedBy>
  <dcterms:modified xsi:type="dcterms:W3CDTF">2015-06-29T21:35:22Z</dcterms:modified>
  <cp:revision>1</cp:revision>
</cp:coreProperties>
</file>